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1FA2A" w14:textId="77777777" w:rsidR="001C1562" w:rsidRPr="001C1562" w:rsidRDefault="001C1562" w:rsidP="001C1562">
      <w:pPr>
        <w:spacing w:after="0" w:line="270" w:lineRule="atLeast"/>
        <w:jc w:val="both"/>
        <w:rPr>
          <w:rFonts w:ascii="Aptos" w:eastAsia="Times New Roman" w:hAnsi="Aptos" w:cs="Times New Roman"/>
          <w:color w:val="000000"/>
          <w:kern w:val="0"/>
          <w:lang w:eastAsia="en-GB"/>
          <w14:ligatures w14:val="none"/>
        </w:rPr>
      </w:pPr>
      <w:r w:rsidRPr="001C1562">
        <w:rPr>
          <w:rFonts w:ascii="Aptos" w:eastAsia="Times New Roman" w:hAnsi="Aptos" w:cs="Times New Roman"/>
          <w:color w:val="000000"/>
          <w:kern w:val="0"/>
          <w:lang w:eastAsia="en-GB"/>
          <w14:ligatures w14:val="none"/>
        </w:rPr>
        <w:t>Over in the Friary, despite the occasional challenges we’ve had with boilers and radiators, we’ve noticed that one small area of the house seems to retain its warmth regardless. Stepping into these rooms, especially if it is dark and the weather is poor, is always lovely. I get the same feeling of comfort and encouragement every time I hear today’s Gospel; the scenes from the Road to Emmaus are like the ‘warm rooms’ of St. Luke’s writing. Why do these verses reverberate with such joy and hope? I think that one answer lies in the fact that the story never fails to touch upon areas of our own lives that need the healing and restoring presence of Christ. Today’s Gospel is so wonderful because it teaches us that wherever Jesus is, wherever Jesus is welcomed, wherever Jesus is recognised and adored, then all will be well in the end!</w:t>
      </w:r>
    </w:p>
    <w:p w14:paraId="5256C292" w14:textId="77777777" w:rsidR="001C1562" w:rsidRPr="001C1562" w:rsidRDefault="001C1562" w:rsidP="001C1562">
      <w:pPr>
        <w:spacing w:after="0" w:line="270" w:lineRule="atLeast"/>
        <w:ind w:firstLine="720"/>
        <w:jc w:val="both"/>
        <w:rPr>
          <w:rFonts w:ascii="Aptos" w:eastAsia="Times New Roman" w:hAnsi="Aptos" w:cs="Times New Roman"/>
          <w:color w:val="000000"/>
          <w:kern w:val="0"/>
          <w:lang w:eastAsia="en-GB"/>
          <w14:ligatures w14:val="none"/>
        </w:rPr>
      </w:pPr>
      <w:r w:rsidRPr="001C1562">
        <w:rPr>
          <w:rFonts w:ascii="Aptos" w:eastAsia="Times New Roman" w:hAnsi="Aptos" w:cs="Times New Roman"/>
          <w:color w:val="000000"/>
          <w:kern w:val="0"/>
          <w:lang w:eastAsia="en-GB"/>
          <w14:ligatures w14:val="none"/>
        </w:rPr>
        <w:t>The scene begins, on the first day of the week, with two of Jesus’ disciples </w:t>
      </w:r>
      <w:r w:rsidRPr="001C1562">
        <w:rPr>
          <w:rFonts w:ascii="Aptos" w:eastAsia="Times New Roman" w:hAnsi="Aptos" w:cs="Times New Roman"/>
          <w:i/>
          <w:iCs/>
          <w:color w:val="000000"/>
          <w:kern w:val="0"/>
          <w:lang w:eastAsia="en-GB"/>
          <w14:ligatures w14:val="none"/>
        </w:rPr>
        <w:t>walking away from</w:t>
      </w:r>
      <w:r w:rsidRPr="001C1562">
        <w:rPr>
          <w:rFonts w:ascii="Aptos" w:eastAsia="Times New Roman" w:hAnsi="Aptos" w:cs="Times New Roman"/>
          <w:color w:val="000000"/>
          <w:kern w:val="0"/>
          <w:lang w:eastAsia="en-GB"/>
          <w14:ligatures w14:val="none"/>
        </w:rPr>
        <w:t> Jerusalem. This is the very day Our Lord rose again; in fact, we hear a little later in the story, that these two disciples have already heard reports that Jesus is alive. Yet, the Gospel describes both disciples as ‘</w:t>
      </w:r>
      <w:r w:rsidRPr="001C1562">
        <w:rPr>
          <w:rFonts w:ascii="Aptos" w:eastAsia="Times New Roman" w:hAnsi="Aptos" w:cs="Times New Roman"/>
          <w:i/>
          <w:iCs/>
          <w:color w:val="000000"/>
          <w:kern w:val="0"/>
          <w:lang w:eastAsia="en-GB"/>
          <w14:ligatures w14:val="none"/>
        </w:rPr>
        <w:t>looking sad</w:t>
      </w:r>
      <w:r w:rsidRPr="001C1562">
        <w:rPr>
          <w:rFonts w:ascii="Aptos" w:eastAsia="Times New Roman" w:hAnsi="Aptos" w:cs="Times New Roman"/>
          <w:color w:val="000000"/>
          <w:kern w:val="0"/>
          <w:lang w:eastAsia="en-GB"/>
          <w14:ligatures w14:val="none"/>
        </w:rPr>
        <w:t>’ (Lk. 24:17). How often, in our own lives of discipleship, do we find ourselves </w:t>
      </w:r>
      <w:r w:rsidRPr="001C1562">
        <w:rPr>
          <w:rFonts w:ascii="Aptos" w:eastAsia="Times New Roman" w:hAnsi="Aptos" w:cs="Times New Roman"/>
          <w:i/>
          <w:iCs/>
          <w:color w:val="000000"/>
          <w:kern w:val="0"/>
          <w:lang w:eastAsia="en-GB"/>
          <w14:ligatures w14:val="none"/>
        </w:rPr>
        <w:t>walking away</w:t>
      </w:r>
      <w:r w:rsidRPr="001C1562">
        <w:rPr>
          <w:rFonts w:ascii="Aptos" w:eastAsia="Times New Roman" w:hAnsi="Aptos" w:cs="Times New Roman"/>
          <w:color w:val="000000"/>
          <w:kern w:val="0"/>
          <w:lang w:eastAsia="en-GB"/>
          <w14:ligatures w14:val="none"/>
        </w:rPr>
        <w:t> in a spirit of gloominess? To turn one’s back on what God has asked of us is very tempting. In this respect, Jerusalem here, becomes a type of metaphor for our own vocation (i.e. that patch of ground upon which God expects us to stand and to remain faithful to). Any walking away from this personal locus-of-faith, will never bring us happiness or peace. At the end of the evening, having been renewed by Christ, both disciples returned to Jerusalem. If we have been wandering away from where it is the Lord has called us to be, let us, likewise, return now. </w:t>
      </w:r>
    </w:p>
    <w:p w14:paraId="65734669" w14:textId="77777777" w:rsidR="001C1562" w:rsidRPr="001C1562" w:rsidRDefault="001C1562" w:rsidP="001C1562">
      <w:pPr>
        <w:spacing w:after="0" w:line="270" w:lineRule="atLeast"/>
        <w:ind w:firstLine="720"/>
        <w:jc w:val="both"/>
        <w:rPr>
          <w:rFonts w:ascii="Aptos" w:eastAsia="Times New Roman" w:hAnsi="Aptos" w:cs="Times New Roman"/>
          <w:color w:val="000000"/>
          <w:kern w:val="0"/>
          <w:lang w:eastAsia="en-GB"/>
          <w14:ligatures w14:val="none"/>
        </w:rPr>
      </w:pPr>
      <w:r w:rsidRPr="001C1562">
        <w:rPr>
          <w:rFonts w:ascii="Aptos" w:eastAsia="Times New Roman" w:hAnsi="Aptos" w:cs="Times New Roman"/>
          <w:color w:val="000000"/>
          <w:kern w:val="0"/>
          <w:lang w:eastAsia="en-GB"/>
          <w14:ligatures w14:val="none"/>
        </w:rPr>
        <w:t>On the road to Emmaus, Jesus draws near to the disciples and walks with them. He gently questions them, He listens, He corrects, He teaches. As they draw near to the town, Jesus is willing to depart without any fuss. However, in is graciousness, He accepts an invitation to remain, and He then feeds His friends. Jesus opens their eyes, He allows Himself to be recognised, and by so doing, He assures His friends that they, too, are seen by Him: they are never alone. My brothers and sisters, this is the gentleness of God, this is our selfless Lord, our humble Saviour, our devoted and faithful friend. </w:t>
      </w:r>
    </w:p>
    <w:p w14:paraId="12612627" w14:textId="77777777" w:rsidR="001C1562" w:rsidRPr="001C1562" w:rsidRDefault="001C1562" w:rsidP="001C1562">
      <w:pPr>
        <w:spacing w:after="0" w:line="270" w:lineRule="atLeast"/>
        <w:ind w:firstLine="720"/>
        <w:jc w:val="both"/>
        <w:rPr>
          <w:rFonts w:ascii="Aptos" w:eastAsia="Times New Roman" w:hAnsi="Aptos" w:cs="Times New Roman"/>
          <w:color w:val="000000"/>
          <w:kern w:val="0"/>
          <w:lang w:eastAsia="en-GB"/>
          <w14:ligatures w14:val="none"/>
        </w:rPr>
      </w:pPr>
      <w:r w:rsidRPr="001C1562">
        <w:rPr>
          <w:rFonts w:ascii="Aptos" w:eastAsia="Times New Roman" w:hAnsi="Aptos" w:cs="Times New Roman"/>
          <w:color w:val="000000"/>
          <w:kern w:val="0"/>
          <w:lang w:eastAsia="en-GB"/>
          <w14:ligatures w14:val="none"/>
        </w:rPr>
        <w:t>Notice how Jesus never forces Himself upon anyone. Notice with what tenderness Jesus engages with those in need. We must seek, always, to imitate Christ in the way He honours the dignity of every person, and in the manner in which He ministers to us in our vulnerable moments of blindness. At Emmaus, Jesus teaches us that </w:t>
      </w:r>
      <w:r w:rsidRPr="001C1562">
        <w:rPr>
          <w:rFonts w:ascii="Aptos" w:eastAsia="Times New Roman" w:hAnsi="Aptos" w:cs="Times New Roman"/>
          <w:i/>
          <w:iCs/>
          <w:color w:val="000000"/>
          <w:kern w:val="0"/>
          <w:lang w:eastAsia="en-GB"/>
          <w14:ligatures w14:val="none"/>
        </w:rPr>
        <w:t>being God </w:t>
      </w:r>
      <w:r w:rsidRPr="001C1562">
        <w:rPr>
          <w:rFonts w:ascii="Aptos" w:eastAsia="Times New Roman" w:hAnsi="Aptos" w:cs="Times New Roman"/>
          <w:color w:val="000000"/>
          <w:kern w:val="0"/>
          <w:lang w:eastAsia="en-GB"/>
          <w14:ligatures w14:val="none"/>
        </w:rPr>
        <w:t>doesn’t mean </w:t>
      </w:r>
      <w:r w:rsidRPr="001C1562">
        <w:rPr>
          <w:rFonts w:ascii="Aptos" w:eastAsia="Times New Roman" w:hAnsi="Aptos" w:cs="Times New Roman"/>
          <w:i/>
          <w:iCs/>
          <w:color w:val="000000"/>
          <w:kern w:val="0"/>
          <w:lang w:eastAsia="en-GB"/>
          <w14:ligatures w14:val="none"/>
        </w:rPr>
        <w:t>being distant</w:t>
      </w:r>
      <w:r w:rsidRPr="001C1562">
        <w:rPr>
          <w:rFonts w:ascii="Aptos" w:eastAsia="Times New Roman" w:hAnsi="Aptos" w:cs="Times New Roman"/>
          <w:color w:val="000000"/>
          <w:kern w:val="0"/>
          <w:lang w:eastAsia="en-GB"/>
          <w14:ligatures w14:val="none"/>
        </w:rPr>
        <w:t>, that </w:t>
      </w:r>
      <w:r w:rsidRPr="001C1562">
        <w:rPr>
          <w:rFonts w:ascii="Aptos" w:eastAsia="Times New Roman" w:hAnsi="Aptos" w:cs="Times New Roman"/>
          <w:i/>
          <w:iCs/>
          <w:color w:val="000000"/>
          <w:kern w:val="0"/>
          <w:lang w:eastAsia="en-GB"/>
          <w14:ligatures w14:val="none"/>
        </w:rPr>
        <w:t>being God </w:t>
      </w:r>
      <w:r w:rsidRPr="001C1562">
        <w:rPr>
          <w:rFonts w:ascii="Aptos" w:eastAsia="Times New Roman" w:hAnsi="Aptos" w:cs="Times New Roman"/>
          <w:color w:val="000000"/>
          <w:kern w:val="0"/>
          <w:lang w:eastAsia="en-GB"/>
          <w14:ligatures w14:val="none"/>
        </w:rPr>
        <w:t>doesn’t mean </w:t>
      </w:r>
      <w:r w:rsidRPr="001C1562">
        <w:rPr>
          <w:rFonts w:ascii="Aptos" w:eastAsia="Times New Roman" w:hAnsi="Aptos" w:cs="Times New Roman"/>
          <w:i/>
          <w:iCs/>
          <w:color w:val="000000"/>
          <w:kern w:val="0"/>
          <w:lang w:eastAsia="en-GB"/>
          <w14:ligatures w14:val="none"/>
        </w:rPr>
        <w:t>being served</w:t>
      </w:r>
      <w:r w:rsidRPr="001C1562">
        <w:rPr>
          <w:rFonts w:ascii="Aptos" w:eastAsia="Times New Roman" w:hAnsi="Aptos" w:cs="Times New Roman"/>
          <w:color w:val="000000"/>
          <w:kern w:val="0"/>
          <w:lang w:eastAsia="en-GB"/>
          <w14:ligatures w14:val="none"/>
        </w:rPr>
        <w:t>. At Emmaus, we come to understand that God really does walk with us – even when we are walking away. We come to understand that even when are eyes are stopped from recognising Him, He is always gazing upon us. </w:t>
      </w:r>
    </w:p>
    <w:p w14:paraId="3401713F" w14:textId="77777777" w:rsidR="001C1562" w:rsidRPr="001C1562" w:rsidRDefault="001C1562" w:rsidP="001C1562">
      <w:pPr>
        <w:spacing w:after="0" w:line="270" w:lineRule="atLeast"/>
        <w:ind w:firstLine="720"/>
        <w:jc w:val="both"/>
        <w:rPr>
          <w:rFonts w:ascii="Aptos" w:eastAsia="Times New Roman" w:hAnsi="Aptos" w:cs="Times New Roman"/>
          <w:color w:val="000000"/>
          <w:kern w:val="0"/>
          <w:lang w:eastAsia="en-GB"/>
          <w14:ligatures w14:val="none"/>
        </w:rPr>
      </w:pPr>
      <w:r w:rsidRPr="001C1562">
        <w:rPr>
          <w:rFonts w:ascii="Aptos" w:eastAsia="Times New Roman" w:hAnsi="Aptos" w:cs="Times New Roman"/>
          <w:color w:val="000000"/>
          <w:kern w:val="0"/>
          <w:lang w:eastAsia="en-GB"/>
          <w14:ligatures w14:val="none"/>
        </w:rPr>
        <w:t>At various times in life, it becomes clear to us that we have no other choice than to go back to Jerusalem: back into the mess, back into the tangle of human fallenness, back into the busyness and uncertainty and fatigue of faithful discipleship. However, when we have met Christ, we never go back with the same mindset. Instead, we go back with a simple message “The Lord has risen indeed!’ (Lk.24:34). My dear brothers and sisters, let us build our entire lives around this saving truth, and let us take real heart, for the Lord is with us always.</w:t>
      </w:r>
    </w:p>
    <w:p w14:paraId="1DCB6BA0" w14:textId="77777777" w:rsidR="00CB172E" w:rsidRPr="001C1562" w:rsidRDefault="00CB172E"/>
    <w:sectPr w:rsidR="00CB172E" w:rsidRPr="001C15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62"/>
    <w:rsid w:val="001C1562"/>
    <w:rsid w:val="00337869"/>
    <w:rsid w:val="009D5BA1"/>
    <w:rsid w:val="00CB172E"/>
    <w:rsid w:val="00E269C5"/>
    <w:rsid w:val="00F4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13BF54"/>
  <w15:chartTrackingRefBased/>
  <w15:docId w15:val="{CDAF2211-5272-2940-8CCA-9263636E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5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5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5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5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5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5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5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5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5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5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5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5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562"/>
    <w:rPr>
      <w:rFonts w:eastAsiaTheme="majorEastAsia" w:cstheme="majorBidi"/>
      <w:color w:val="272727" w:themeColor="text1" w:themeTint="D8"/>
    </w:rPr>
  </w:style>
  <w:style w:type="paragraph" w:styleId="Title">
    <w:name w:val="Title"/>
    <w:basedOn w:val="Normal"/>
    <w:next w:val="Normal"/>
    <w:link w:val="TitleChar"/>
    <w:uiPriority w:val="10"/>
    <w:qFormat/>
    <w:rsid w:val="001C1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5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562"/>
    <w:pPr>
      <w:spacing w:before="160"/>
      <w:jc w:val="center"/>
    </w:pPr>
    <w:rPr>
      <w:i/>
      <w:iCs/>
      <w:color w:val="404040" w:themeColor="text1" w:themeTint="BF"/>
    </w:rPr>
  </w:style>
  <w:style w:type="character" w:customStyle="1" w:styleId="QuoteChar">
    <w:name w:val="Quote Char"/>
    <w:basedOn w:val="DefaultParagraphFont"/>
    <w:link w:val="Quote"/>
    <w:uiPriority w:val="29"/>
    <w:rsid w:val="001C1562"/>
    <w:rPr>
      <w:i/>
      <w:iCs/>
      <w:color w:val="404040" w:themeColor="text1" w:themeTint="BF"/>
    </w:rPr>
  </w:style>
  <w:style w:type="paragraph" w:styleId="ListParagraph">
    <w:name w:val="List Paragraph"/>
    <w:basedOn w:val="Normal"/>
    <w:uiPriority w:val="34"/>
    <w:qFormat/>
    <w:rsid w:val="001C1562"/>
    <w:pPr>
      <w:ind w:left="720"/>
      <w:contextualSpacing/>
    </w:pPr>
  </w:style>
  <w:style w:type="character" w:styleId="IntenseEmphasis">
    <w:name w:val="Intense Emphasis"/>
    <w:basedOn w:val="DefaultParagraphFont"/>
    <w:uiPriority w:val="21"/>
    <w:qFormat/>
    <w:rsid w:val="001C1562"/>
    <w:rPr>
      <w:i/>
      <w:iCs/>
      <w:color w:val="0F4761" w:themeColor="accent1" w:themeShade="BF"/>
    </w:rPr>
  </w:style>
  <w:style w:type="paragraph" w:styleId="IntenseQuote">
    <w:name w:val="Intense Quote"/>
    <w:basedOn w:val="Normal"/>
    <w:next w:val="Normal"/>
    <w:link w:val="IntenseQuoteChar"/>
    <w:uiPriority w:val="30"/>
    <w:qFormat/>
    <w:rsid w:val="001C1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562"/>
    <w:rPr>
      <w:i/>
      <w:iCs/>
      <w:color w:val="0F4761" w:themeColor="accent1" w:themeShade="BF"/>
    </w:rPr>
  </w:style>
  <w:style w:type="character" w:styleId="IntenseReference">
    <w:name w:val="Intense Reference"/>
    <w:basedOn w:val="DefaultParagraphFont"/>
    <w:uiPriority w:val="32"/>
    <w:qFormat/>
    <w:rsid w:val="001C1562"/>
    <w:rPr>
      <w:b/>
      <w:bCs/>
      <w:smallCaps/>
      <w:color w:val="0F4761" w:themeColor="accent1" w:themeShade="BF"/>
      <w:spacing w:val="5"/>
    </w:rPr>
  </w:style>
  <w:style w:type="character" w:customStyle="1" w:styleId="apple-converted-space">
    <w:name w:val="apple-converted-space"/>
    <w:basedOn w:val="DefaultParagraphFont"/>
    <w:rsid w:val="001C1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59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Fairbrother</dc:creator>
  <cp:keywords/>
  <dc:description/>
  <cp:lastModifiedBy>Andrew Fairbrother</cp:lastModifiedBy>
  <cp:revision>1</cp:revision>
  <dcterms:created xsi:type="dcterms:W3CDTF">2026-04-18T20:02:00Z</dcterms:created>
  <dcterms:modified xsi:type="dcterms:W3CDTF">2026-04-18T20:02:00Z</dcterms:modified>
</cp:coreProperties>
</file>