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8603" w14:textId="77777777" w:rsidR="005A49FB" w:rsidRPr="005A49FB" w:rsidRDefault="005A49FB" w:rsidP="005A49FB">
      <w:pPr>
        <w:spacing w:after="0" w:line="270" w:lineRule="atLeast"/>
        <w:jc w:val="both"/>
        <w:rPr>
          <w:rFonts w:ascii="Aptos" w:eastAsia="Times New Roman" w:hAnsi="Aptos" w:cs="Times New Roman"/>
          <w:color w:val="000000"/>
          <w:kern w:val="0"/>
          <w:sz w:val="18"/>
          <w:szCs w:val="18"/>
          <w:lang w:eastAsia="en-GB"/>
          <w14:ligatures w14:val="none"/>
        </w:rPr>
      </w:pPr>
      <w:r w:rsidRPr="005A49FB">
        <w:rPr>
          <w:rFonts w:ascii="Aptos" w:eastAsia="Times New Roman" w:hAnsi="Aptos" w:cs="Times New Roman"/>
          <w:color w:val="000000"/>
          <w:kern w:val="0"/>
          <w:sz w:val="18"/>
          <w:szCs w:val="18"/>
          <w:lang w:eastAsia="en-GB"/>
          <w14:ligatures w14:val="none"/>
        </w:rPr>
        <w:t>Ever since Adam and Eve, in disobedience to God, took and ate of the forbidden fruit, life has been made immeasurably more difficult for all of us. Certainly, through Baptism, we were reconciled with God, and through prayer and the grace we receive in the Sacraments we can remain in God’s loving friendship, but still, many of the effects of The Fall remain. In this month of May, a month dedicated to Our Lady, we reflect upon the Blessed Virgin. Although Mary was conceived without sin – and remained sinless her entire life – even the Mother of God wasn’t spared the tears and many of the sufferings that arise in this fallen world: we think, here, of the flight into Egypt, the loss of the child Jesus in the Temple, and the horrors of Calvary.</w:t>
      </w:r>
    </w:p>
    <w:p w14:paraId="7FAE27BC" w14:textId="77777777" w:rsidR="005A49FB" w:rsidRPr="005A49FB" w:rsidRDefault="005A49FB" w:rsidP="005A49FB">
      <w:pPr>
        <w:spacing w:after="0" w:line="270" w:lineRule="atLeast"/>
        <w:ind w:firstLine="720"/>
        <w:jc w:val="both"/>
        <w:rPr>
          <w:rFonts w:ascii="Aptos" w:eastAsia="Times New Roman" w:hAnsi="Aptos" w:cs="Times New Roman"/>
          <w:color w:val="000000"/>
          <w:kern w:val="0"/>
          <w:sz w:val="18"/>
          <w:szCs w:val="18"/>
          <w:lang w:eastAsia="en-GB"/>
          <w14:ligatures w14:val="none"/>
        </w:rPr>
      </w:pPr>
      <w:r w:rsidRPr="005A49FB">
        <w:rPr>
          <w:rFonts w:ascii="Aptos" w:eastAsia="Times New Roman" w:hAnsi="Aptos" w:cs="Times New Roman"/>
          <w:color w:val="000000"/>
          <w:kern w:val="0"/>
          <w:sz w:val="18"/>
          <w:szCs w:val="18"/>
          <w:lang w:eastAsia="en-GB"/>
          <w14:ligatures w14:val="none"/>
        </w:rPr>
        <w:t>I would like to focus, today, on one aspect of our human nature which seems to have been especially impaired by the Fall: our sight. As deterioration, death and decay entered the world through Adam’s sin (cf. Rom. 5:12-21), it should come as no surprise to us that our bodily eyes often begin to fail us. Although we may never think of it in this way, spectacles are a concrete reminder to us that our first parents sinned in the Garden of Eden; none of us, in Heaven, will be wearing glasses!</w:t>
      </w:r>
    </w:p>
    <w:p w14:paraId="573740DF" w14:textId="77777777" w:rsidR="005A49FB" w:rsidRPr="005A49FB" w:rsidRDefault="005A49FB" w:rsidP="005A49FB">
      <w:pPr>
        <w:spacing w:after="0" w:line="270" w:lineRule="atLeast"/>
        <w:ind w:firstLine="720"/>
        <w:jc w:val="both"/>
        <w:rPr>
          <w:rFonts w:ascii="Aptos" w:eastAsia="Times New Roman" w:hAnsi="Aptos" w:cs="Times New Roman"/>
          <w:color w:val="000000"/>
          <w:kern w:val="0"/>
          <w:sz w:val="18"/>
          <w:szCs w:val="18"/>
          <w:lang w:eastAsia="en-GB"/>
          <w14:ligatures w14:val="none"/>
        </w:rPr>
      </w:pPr>
      <w:r w:rsidRPr="005A49FB">
        <w:rPr>
          <w:rFonts w:ascii="Aptos" w:eastAsia="Times New Roman" w:hAnsi="Aptos" w:cs="Times New Roman"/>
          <w:color w:val="000000"/>
          <w:kern w:val="0"/>
          <w:sz w:val="18"/>
          <w:szCs w:val="18"/>
          <w:lang w:eastAsia="en-GB"/>
          <w14:ligatures w14:val="none"/>
        </w:rPr>
        <w:t>However, it is not so much our bodily eyes that I want to focus on today, although they remain important. I’m more interested, here, in the broader understanding of vision: namely, perception, recognition of truth and openness to love. Just as our physical bodies were impacted by The Fall, so, necessarily, were our spiritual faculties: our intellect, our memory and our will. This means that, even if we have twenty-twenty vision, we can still end up drawing the wrong conclusions, or failing to perceive the significance of things, or being blind to deeper realities. </w:t>
      </w:r>
    </w:p>
    <w:p w14:paraId="7DC0824D" w14:textId="77777777" w:rsidR="005A49FB" w:rsidRPr="005A49FB" w:rsidRDefault="005A49FB" w:rsidP="005A49FB">
      <w:pPr>
        <w:spacing w:after="0" w:line="270" w:lineRule="atLeast"/>
        <w:jc w:val="both"/>
        <w:rPr>
          <w:rFonts w:ascii="Aptos" w:eastAsia="Times New Roman" w:hAnsi="Aptos" w:cs="Times New Roman"/>
          <w:color w:val="000000"/>
          <w:kern w:val="0"/>
          <w:sz w:val="18"/>
          <w:szCs w:val="18"/>
          <w:lang w:eastAsia="en-GB"/>
          <w14:ligatures w14:val="none"/>
        </w:rPr>
      </w:pPr>
      <w:r w:rsidRPr="005A49FB">
        <w:rPr>
          <w:rFonts w:ascii="Aptos" w:eastAsia="Times New Roman" w:hAnsi="Aptos" w:cs="Times New Roman"/>
          <w:color w:val="000000"/>
          <w:kern w:val="0"/>
          <w:sz w:val="18"/>
          <w:szCs w:val="18"/>
          <w:lang w:eastAsia="en-GB"/>
          <w14:ligatures w14:val="none"/>
        </w:rPr>
        <w:t>            We see this blindness in today’s readings from Scripture. In the Second Reading, for example, from the First Letter of Peter, we hear how ‘</w:t>
      </w:r>
      <w:r w:rsidRPr="005A49FB">
        <w:rPr>
          <w:rFonts w:ascii="Aptos" w:eastAsia="Times New Roman" w:hAnsi="Aptos" w:cs="Times New Roman"/>
          <w:i/>
          <w:iCs/>
          <w:color w:val="000000"/>
          <w:kern w:val="0"/>
          <w:sz w:val="18"/>
          <w:szCs w:val="18"/>
          <w:lang w:eastAsia="en-GB"/>
          <w14:ligatures w14:val="none"/>
        </w:rPr>
        <w:t>The stone that the builders rejected [Christ] has become the cornerstone</w:t>
      </w:r>
      <w:r w:rsidRPr="005A49FB">
        <w:rPr>
          <w:rFonts w:ascii="Aptos" w:eastAsia="Times New Roman" w:hAnsi="Aptos" w:cs="Times New Roman"/>
          <w:color w:val="000000"/>
          <w:kern w:val="0"/>
          <w:sz w:val="18"/>
          <w:szCs w:val="18"/>
          <w:lang w:eastAsia="en-GB"/>
          <w14:ligatures w14:val="none"/>
        </w:rPr>
        <w:t>’. Many who saw Christ and His works failed to recognise Him, and this moral and spiritual impairment left them stumbling. However, as St. Peter writes, through Christ, God has called us ‘</w:t>
      </w:r>
      <w:r w:rsidRPr="005A49FB">
        <w:rPr>
          <w:rFonts w:ascii="Aptos" w:eastAsia="Times New Roman" w:hAnsi="Aptos" w:cs="Times New Roman"/>
          <w:i/>
          <w:iCs/>
          <w:color w:val="000000"/>
          <w:kern w:val="0"/>
          <w:sz w:val="18"/>
          <w:szCs w:val="18"/>
          <w:lang w:eastAsia="en-GB"/>
          <w14:ligatures w14:val="none"/>
        </w:rPr>
        <w:t>out of darkness into His marvellous light</w:t>
      </w:r>
      <w:r w:rsidRPr="005A49FB">
        <w:rPr>
          <w:rFonts w:ascii="Aptos" w:eastAsia="Times New Roman" w:hAnsi="Aptos" w:cs="Times New Roman"/>
          <w:color w:val="000000"/>
          <w:kern w:val="0"/>
          <w:sz w:val="18"/>
          <w:szCs w:val="18"/>
          <w:lang w:eastAsia="en-GB"/>
          <w14:ligatures w14:val="none"/>
        </w:rPr>
        <w:t>’. </w:t>
      </w:r>
    </w:p>
    <w:p w14:paraId="5D53B543" w14:textId="77777777" w:rsidR="005A49FB" w:rsidRPr="005A49FB" w:rsidRDefault="005A49FB" w:rsidP="005A49FB">
      <w:pPr>
        <w:spacing w:after="0" w:line="270" w:lineRule="atLeast"/>
        <w:ind w:firstLine="720"/>
        <w:jc w:val="both"/>
        <w:rPr>
          <w:rFonts w:ascii="Aptos" w:eastAsia="Times New Roman" w:hAnsi="Aptos" w:cs="Times New Roman"/>
          <w:color w:val="000000"/>
          <w:kern w:val="0"/>
          <w:sz w:val="18"/>
          <w:szCs w:val="18"/>
          <w:lang w:eastAsia="en-GB"/>
          <w14:ligatures w14:val="none"/>
        </w:rPr>
      </w:pPr>
      <w:r w:rsidRPr="005A49FB">
        <w:rPr>
          <w:rFonts w:ascii="Aptos" w:eastAsia="Times New Roman" w:hAnsi="Aptos" w:cs="Times New Roman"/>
          <w:color w:val="000000"/>
          <w:kern w:val="0"/>
          <w:sz w:val="18"/>
          <w:szCs w:val="18"/>
          <w:lang w:eastAsia="en-GB"/>
          <w14:ligatures w14:val="none"/>
        </w:rPr>
        <w:t>Then, in today’s Gospel, the Apostle Philip tells Jesus, “</w:t>
      </w:r>
      <w:r w:rsidRPr="005A49FB">
        <w:rPr>
          <w:rFonts w:ascii="Aptos" w:eastAsia="Times New Roman" w:hAnsi="Aptos" w:cs="Times New Roman"/>
          <w:i/>
          <w:iCs/>
          <w:color w:val="000000"/>
          <w:kern w:val="0"/>
          <w:sz w:val="18"/>
          <w:szCs w:val="18"/>
          <w:lang w:eastAsia="en-GB"/>
          <w14:ligatures w14:val="none"/>
        </w:rPr>
        <w:t>Lord, show us the Father, and it is enough for us</w:t>
      </w:r>
      <w:r w:rsidRPr="005A49FB">
        <w:rPr>
          <w:rFonts w:ascii="Aptos" w:eastAsia="Times New Roman" w:hAnsi="Aptos" w:cs="Times New Roman"/>
          <w:color w:val="000000"/>
          <w:kern w:val="0"/>
          <w:sz w:val="18"/>
          <w:szCs w:val="18"/>
          <w:lang w:eastAsia="en-GB"/>
          <w14:ligatures w14:val="none"/>
        </w:rPr>
        <w:t>”. Jesus replies, “</w:t>
      </w:r>
      <w:r w:rsidRPr="005A49FB">
        <w:rPr>
          <w:rFonts w:ascii="Aptos" w:eastAsia="Times New Roman" w:hAnsi="Aptos" w:cs="Times New Roman"/>
          <w:i/>
          <w:iCs/>
          <w:color w:val="000000"/>
          <w:kern w:val="0"/>
          <w:sz w:val="18"/>
          <w:szCs w:val="18"/>
          <w:lang w:eastAsia="en-GB"/>
          <w14:ligatures w14:val="none"/>
        </w:rPr>
        <w:t>Have I been with you so long, and you still do not know me Philip? Whoever has seen me has seen the Fat</w:t>
      </w:r>
      <w:r w:rsidRPr="005A49FB">
        <w:rPr>
          <w:rFonts w:ascii="Aptos" w:eastAsia="Times New Roman" w:hAnsi="Aptos" w:cs="Times New Roman"/>
          <w:color w:val="000000"/>
          <w:kern w:val="0"/>
          <w:sz w:val="18"/>
          <w:szCs w:val="18"/>
          <w:lang w:eastAsia="en-GB"/>
          <w14:ligatures w14:val="none"/>
        </w:rPr>
        <w:t xml:space="preserve">her”. There is no suggestion here that Philip’s bodily eyes were defective. Rather, the faculties of his soul had failed to perceive the deeper truth of Christ. Philip could see </w:t>
      </w:r>
      <w:proofErr w:type="gramStart"/>
      <w:r w:rsidRPr="005A49FB">
        <w:rPr>
          <w:rFonts w:ascii="Aptos" w:eastAsia="Times New Roman" w:hAnsi="Aptos" w:cs="Times New Roman"/>
          <w:color w:val="000000"/>
          <w:kern w:val="0"/>
          <w:sz w:val="18"/>
          <w:szCs w:val="18"/>
          <w:lang w:eastAsia="en-GB"/>
          <w14:ligatures w14:val="none"/>
        </w:rPr>
        <w:t>Jesus, but</w:t>
      </w:r>
      <w:proofErr w:type="gramEnd"/>
      <w:r w:rsidRPr="005A49FB">
        <w:rPr>
          <w:rFonts w:ascii="Aptos" w:eastAsia="Times New Roman" w:hAnsi="Aptos" w:cs="Times New Roman"/>
          <w:color w:val="000000"/>
          <w:kern w:val="0"/>
          <w:sz w:val="18"/>
          <w:szCs w:val="18"/>
          <w:lang w:eastAsia="en-GB"/>
          <w14:ligatures w14:val="none"/>
        </w:rPr>
        <w:t xml:space="preserve"> couldn’t see deep enough; Philip could recognise Our Lord’s face, but he failed to comprehend Whom he was gazing at. </w:t>
      </w:r>
    </w:p>
    <w:p w14:paraId="6F5DBDC1" w14:textId="77777777" w:rsidR="005A49FB" w:rsidRPr="005A49FB" w:rsidRDefault="005A49FB" w:rsidP="005A49FB">
      <w:pPr>
        <w:spacing w:after="0" w:line="270" w:lineRule="atLeast"/>
        <w:ind w:firstLine="720"/>
        <w:jc w:val="both"/>
        <w:rPr>
          <w:rFonts w:ascii="Aptos" w:eastAsia="Times New Roman" w:hAnsi="Aptos" w:cs="Times New Roman"/>
          <w:color w:val="000000"/>
          <w:kern w:val="0"/>
          <w:sz w:val="18"/>
          <w:szCs w:val="18"/>
          <w:lang w:eastAsia="en-GB"/>
          <w14:ligatures w14:val="none"/>
        </w:rPr>
      </w:pPr>
      <w:r w:rsidRPr="005A49FB">
        <w:rPr>
          <w:rFonts w:ascii="Aptos" w:eastAsia="Times New Roman" w:hAnsi="Aptos" w:cs="Times New Roman"/>
          <w:color w:val="000000"/>
          <w:kern w:val="0"/>
          <w:sz w:val="18"/>
          <w:szCs w:val="18"/>
          <w:lang w:eastAsia="en-GB"/>
          <w14:ligatures w14:val="none"/>
        </w:rPr>
        <w:t>Most of us are aware that, in this area of spiritual vision, we fail – and fail often. We perceive things incorrectly; we misunderstand and fail to comprehend. These complications are then made worse by our straightforward sinfulness: our readiness to judge, our unwillingness to afford others the benefit of the doubt, our prejudices, our shortcomings, our lusts and our pride. Jesus offers us a way out of this half-light, a path through our dimness and fog. However, Our Lord leads us through a narrow gate (Cf. Matt 7:13-14), and the way is hard that leads to life. It requires our willingness to pick up the cross daily (cf. Lk.9:23) and to follow Him, to imitate Him and to rely upon Him. Our Lord will heal the eyes of our heart and soul, but are we prepared for seeing things as they really are, and are we prepared to make the changes to our lives that this new vision will demand?</w:t>
      </w:r>
    </w:p>
    <w:p w14:paraId="7A457CF6" w14:textId="77777777" w:rsidR="005A49FB" w:rsidRPr="005A49FB" w:rsidRDefault="005A49FB" w:rsidP="005A49FB">
      <w:pPr>
        <w:spacing w:after="0" w:line="270" w:lineRule="atLeast"/>
        <w:ind w:firstLine="720"/>
        <w:jc w:val="both"/>
        <w:rPr>
          <w:rFonts w:ascii="Aptos" w:eastAsia="Times New Roman" w:hAnsi="Aptos" w:cs="Times New Roman"/>
          <w:color w:val="000000"/>
          <w:kern w:val="0"/>
          <w:sz w:val="18"/>
          <w:szCs w:val="18"/>
          <w:lang w:eastAsia="en-GB"/>
          <w14:ligatures w14:val="none"/>
        </w:rPr>
      </w:pPr>
      <w:r w:rsidRPr="005A49FB">
        <w:rPr>
          <w:rFonts w:ascii="Aptos" w:eastAsia="Times New Roman" w:hAnsi="Aptos" w:cs="Times New Roman"/>
          <w:color w:val="000000"/>
          <w:kern w:val="0"/>
          <w:sz w:val="18"/>
          <w:szCs w:val="18"/>
          <w:lang w:eastAsia="en-GB"/>
          <w14:ligatures w14:val="none"/>
        </w:rPr>
        <w:t>May the God of our Lord Jesus Christ, the Father of glory, give us a spirit of wisdom and of revelation in the knowledge of Him, [that] having the eyes of our hearts enlightened, we may know what is the hope to which he has called us to, in Christ. (cf. Eph.1 18-20).</w:t>
      </w:r>
    </w:p>
    <w:p w14:paraId="2F5E4E56" w14:textId="77777777" w:rsidR="00CB172E" w:rsidRDefault="00CB172E"/>
    <w:sectPr w:rsidR="00CB1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FB"/>
    <w:rsid w:val="00337869"/>
    <w:rsid w:val="005A49FB"/>
    <w:rsid w:val="009D5BA1"/>
    <w:rsid w:val="00CB172E"/>
    <w:rsid w:val="00E269C5"/>
    <w:rsid w:val="00F4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06E9D8"/>
  <w15:chartTrackingRefBased/>
  <w15:docId w15:val="{E7A63FAA-2FAB-A144-BD66-872AB19A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9FB"/>
    <w:rPr>
      <w:rFonts w:eastAsiaTheme="majorEastAsia" w:cstheme="majorBidi"/>
      <w:color w:val="272727" w:themeColor="text1" w:themeTint="D8"/>
    </w:rPr>
  </w:style>
  <w:style w:type="paragraph" w:styleId="Title">
    <w:name w:val="Title"/>
    <w:basedOn w:val="Normal"/>
    <w:next w:val="Normal"/>
    <w:link w:val="TitleChar"/>
    <w:uiPriority w:val="10"/>
    <w:qFormat/>
    <w:rsid w:val="005A4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9FB"/>
    <w:pPr>
      <w:spacing w:before="160"/>
      <w:jc w:val="center"/>
    </w:pPr>
    <w:rPr>
      <w:i/>
      <w:iCs/>
      <w:color w:val="404040" w:themeColor="text1" w:themeTint="BF"/>
    </w:rPr>
  </w:style>
  <w:style w:type="character" w:customStyle="1" w:styleId="QuoteChar">
    <w:name w:val="Quote Char"/>
    <w:basedOn w:val="DefaultParagraphFont"/>
    <w:link w:val="Quote"/>
    <w:uiPriority w:val="29"/>
    <w:rsid w:val="005A49FB"/>
    <w:rPr>
      <w:i/>
      <w:iCs/>
      <w:color w:val="404040" w:themeColor="text1" w:themeTint="BF"/>
    </w:rPr>
  </w:style>
  <w:style w:type="paragraph" w:styleId="ListParagraph">
    <w:name w:val="List Paragraph"/>
    <w:basedOn w:val="Normal"/>
    <w:uiPriority w:val="34"/>
    <w:qFormat/>
    <w:rsid w:val="005A49FB"/>
    <w:pPr>
      <w:ind w:left="720"/>
      <w:contextualSpacing/>
    </w:pPr>
  </w:style>
  <w:style w:type="character" w:styleId="IntenseEmphasis">
    <w:name w:val="Intense Emphasis"/>
    <w:basedOn w:val="DefaultParagraphFont"/>
    <w:uiPriority w:val="21"/>
    <w:qFormat/>
    <w:rsid w:val="005A49FB"/>
    <w:rPr>
      <w:i/>
      <w:iCs/>
      <w:color w:val="0F4761" w:themeColor="accent1" w:themeShade="BF"/>
    </w:rPr>
  </w:style>
  <w:style w:type="paragraph" w:styleId="IntenseQuote">
    <w:name w:val="Intense Quote"/>
    <w:basedOn w:val="Normal"/>
    <w:next w:val="Normal"/>
    <w:link w:val="IntenseQuoteChar"/>
    <w:uiPriority w:val="30"/>
    <w:qFormat/>
    <w:rsid w:val="005A4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9FB"/>
    <w:rPr>
      <w:i/>
      <w:iCs/>
      <w:color w:val="0F4761" w:themeColor="accent1" w:themeShade="BF"/>
    </w:rPr>
  </w:style>
  <w:style w:type="character" w:styleId="IntenseReference">
    <w:name w:val="Intense Reference"/>
    <w:basedOn w:val="DefaultParagraphFont"/>
    <w:uiPriority w:val="32"/>
    <w:qFormat/>
    <w:rsid w:val="005A49FB"/>
    <w:rPr>
      <w:b/>
      <w:bCs/>
      <w:smallCaps/>
      <w:color w:val="0F4761" w:themeColor="accent1" w:themeShade="BF"/>
      <w:spacing w:val="5"/>
    </w:rPr>
  </w:style>
  <w:style w:type="character" w:customStyle="1" w:styleId="apple-converted-space">
    <w:name w:val="apple-converted-space"/>
    <w:basedOn w:val="DefaultParagraphFont"/>
    <w:rsid w:val="005A4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0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3225</Characters>
  <Application>Microsoft Office Word</Application>
  <DocSecurity>0</DocSecurity>
  <Lines>55</Lines>
  <Paragraphs>21</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Fairbrother</dc:creator>
  <cp:keywords/>
  <dc:description/>
  <cp:lastModifiedBy>Andrew Fairbrother</cp:lastModifiedBy>
  <cp:revision>1</cp:revision>
  <dcterms:created xsi:type="dcterms:W3CDTF">2026-05-03T14:09:00Z</dcterms:created>
  <dcterms:modified xsi:type="dcterms:W3CDTF">2026-05-03T14:09:00Z</dcterms:modified>
</cp:coreProperties>
</file>